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AA65" w14:textId="77777777" w:rsidR="00EF59EB" w:rsidRDefault="00EF59EB"/>
    <w:p w14:paraId="3F3962F7" w14:textId="77777777" w:rsidR="00AD4C05" w:rsidRPr="00F229C7" w:rsidRDefault="00AD4C05" w:rsidP="00AD4C05">
      <w:pPr>
        <w:rPr>
          <w:rFonts w:ascii="Arial" w:hAnsi="Arial" w:cs="Arial"/>
        </w:rPr>
      </w:pPr>
      <w:r w:rsidRPr="00F229C7">
        <w:rPr>
          <w:rFonts w:ascii="Arial" w:hAnsi="Arial" w:cs="Arial"/>
        </w:rPr>
        <w:t xml:space="preserve">Errata do </w:t>
      </w:r>
      <w:r w:rsidR="00B925B6" w:rsidRPr="00F229C7">
        <w:rPr>
          <w:rFonts w:ascii="Arial" w:hAnsi="Arial" w:cs="Arial"/>
        </w:rPr>
        <w:t>Pregão Presencial 11</w:t>
      </w:r>
      <w:r w:rsidR="0052459E" w:rsidRPr="00F229C7">
        <w:rPr>
          <w:rFonts w:ascii="Arial" w:hAnsi="Arial" w:cs="Arial"/>
        </w:rPr>
        <w:t>/2021</w:t>
      </w:r>
      <w:r w:rsidRPr="00F229C7">
        <w:rPr>
          <w:rFonts w:ascii="Arial" w:hAnsi="Arial" w:cs="Arial"/>
        </w:rPr>
        <w:t>:</w:t>
      </w:r>
      <w:r w:rsidR="00A87649" w:rsidRPr="00F229C7">
        <w:rPr>
          <w:rFonts w:ascii="Arial" w:hAnsi="Arial" w:cs="Arial"/>
        </w:rPr>
        <w:t xml:space="preserve"> </w:t>
      </w:r>
    </w:p>
    <w:p w14:paraId="1D869214" w14:textId="4E9EDAB6" w:rsidR="00AD4C05" w:rsidRPr="00F229C7" w:rsidRDefault="00EB10B5" w:rsidP="00AD4C05">
      <w:pPr>
        <w:rPr>
          <w:rFonts w:ascii="Arial" w:hAnsi="Arial" w:cs="Arial"/>
        </w:rPr>
      </w:pPr>
      <w:r w:rsidRPr="00F229C7">
        <w:rPr>
          <w:rFonts w:ascii="Arial" w:hAnsi="Arial" w:cs="Arial"/>
        </w:rPr>
        <w:t>Onde lê-se:</w:t>
      </w:r>
    </w:p>
    <w:p w14:paraId="48C6A6E1" w14:textId="77777777" w:rsidR="00F229C7" w:rsidRDefault="00B925B6" w:rsidP="00AD4C05">
      <w:pPr>
        <w:rPr>
          <w:rFonts w:ascii="Arial" w:eastAsia="Arial" w:hAnsi="Arial" w:cs="Arial"/>
          <w:color w:val="000000"/>
          <w:lang w:eastAsia="pt-BR"/>
        </w:rPr>
      </w:pPr>
      <w:r w:rsidRPr="00F229C7">
        <w:rPr>
          <w:rFonts w:ascii="Arial" w:hAnsi="Arial" w:cs="Arial"/>
          <w:color w:val="000000"/>
          <w:lang w:eastAsia="pt-BR"/>
        </w:rPr>
        <w:t xml:space="preserve">O </w:t>
      </w:r>
      <w:r w:rsidRPr="00F229C7">
        <w:rPr>
          <w:rFonts w:ascii="Arial" w:hAnsi="Arial" w:cs="Arial"/>
          <w:color w:val="000000"/>
          <w:spacing w:val="13"/>
          <w:lang w:eastAsia="pt-BR"/>
        </w:rPr>
        <w:t xml:space="preserve">Fundo Municipal de Saúde </w:t>
      </w:r>
      <w:r w:rsidRPr="00F229C7">
        <w:rPr>
          <w:rFonts w:ascii="Arial" w:hAnsi="Arial" w:cs="Arial"/>
          <w:color w:val="000000"/>
          <w:w w:val="103"/>
          <w:lang w:eastAsia="pt-BR"/>
        </w:rPr>
        <w:t>,</w:t>
      </w:r>
      <w:r w:rsidRPr="00F229C7">
        <w:rPr>
          <w:rFonts w:ascii="Arial" w:hAnsi="Arial" w:cs="Arial"/>
          <w:color w:val="000000"/>
          <w:spacing w:val="16"/>
          <w:w w:val="103"/>
          <w:lang w:eastAsia="pt-BR"/>
        </w:rPr>
        <w:t xml:space="preserve"> </w:t>
      </w:r>
      <w:r w:rsidRPr="00F229C7">
        <w:rPr>
          <w:rFonts w:ascii="Arial" w:hAnsi="Arial" w:cs="Arial"/>
          <w:color w:val="000000"/>
          <w:lang w:eastAsia="pt-BR"/>
        </w:rPr>
        <w:t>i</w:t>
      </w:r>
      <w:r w:rsidRPr="00F229C7">
        <w:rPr>
          <w:rFonts w:ascii="Arial" w:hAnsi="Arial" w:cs="Arial"/>
          <w:color w:val="000000"/>
          <w:spacing w:val="3"/>
          <w:lang w:eastAsia="pt-BR"/>
        </w:rPr>
        <w:t>n</w:t>
      </w:r>
      <w:r w:rsidRPr="00F229C7">
        <w:rPr>
          <w:rFonts w:ascii="Arial" w:hAnsi="Arial" w:cs="Arial"/>
          <w:color w:val="000000"/>
          <w:lang w:eastAsia="pt-BR"/>
        </w:rPr>
        <w:t>s</w:t>
      </w:r>
      <w:r w:rsidRPr="00F229C7">
        <w:rPr>
          <w:rFonts w:ascii="Arial" w:hAnsi="Arial" w:cs="Arial"/>
          <w:color w:val="000000"/>
          <w:spacing w:val="-1"/>
          <w:lang w:eastAsia="pt-BR"/>
        </w:rPr>
        <w:t>c</w:t>
      </w:r>
      <w:r w:rsidRPr="00F229C7">
        <w:rPr>
          <w:rFonts w:ascii="Arial" w:hAnsi="Arial" w:cs="Arial"/>
          <w:color w:val="000000"/>
          <w:spacing w:val="2"/>
          <w:lang w:eastAsia="pt-BR"/>
        </w:rPr>
        <w:t>r</w:t>
      </w:r>
      <w:r w:rsidRPr="00F229C7">
        <w:rPr>
          <w:rFonts w:ascii="Arial" w:hAnsi="Arial" w:cs="Arial"/>
          <w:color w:val="000000"/>
          <w:lang w:eastAsia="pt-BR"/>
        </w:rPr>
        <w:t>ito</w:t>
      </w:r>
      <w:r w:rsidRPr="00F229C7">
        <w:rPr>
          <w:rFonts w:ascii="Arial" w:hAnsi="Arial" w:cs="Arial"/>
          <w:color w:val="000000"/>
          <w:spacing w:val="29"/>
          <w:lang w:eastAsia="pt-BR"/>
        </w:rPr>
        <w:t xml:space="preserve"> </w:t>
      </w:r>
      <w:r w:rsidRPr="00F229C7">
        <w:rPr>
          <w:rFonts w:ascii="Arial" w:hAnsi="Arial" w:cs="Arial"/>
          <w:color w:val="000000"/>
          <w:lang w:eastAsia="pt-BR"/>
        </w:rPr>
        <w:t>no</w:t>
      </w:r>
      <w:r w:rsidRPr="00F229C7">
        <w:rPr>
          <w:rFonts w:ascii="Arial" w:hAnsi="Arial" w:cs="Arial"/>
          <w:color w:val="000000"/>
          <w:spacing w:val="15"/>
          <w:lang w:eastAsia="pt-BR"/>
        </w:rPr>
        <w:t xml:space="preserve"> </w:t>
      </w:r>
      <w:r w:rsidRPr="00F229C7">
        <w:rPr>
          <w:rFonts w:ascii="Arial" w:hAnsi="Arial" w:cs="Arial"/>
          <w:color w:val="000000"/>
          <w:spacing w:val="3"/>
          <w:lang w:eastAsia="pt-BR"/>
        </w:rPr>
        <w:t>C</w:t>
      </w:r>
      <w:r w:rsidRPr="00F229C7">
        <w:rPr>
          <w:rFonts w:ascii="Arial" w:hAnsi="Arial" w:cs="Arial"/>
          <w:color w:val="000000"/>
          <w:lang w:eastAsia="pt-BR"/>
        </w:rPr>
        <w:t>N</w:t>
      </w:r>
      <w:r w:rsidRPr="00F229C7">
        <w:rPr>
          <w:rFonts w:ascii="Arial" w:hAnsi="Arial" w:cs="Arial"/>
          <w:color w:val="000000"/>
          <w:spacing w:val="-2"/>
          <w:lang w:eastAsia="pt-BR"/>
        </w:rPr>
        <w:t>P</w:t>
      </w:r>
      <w:r w:rsidRPr="00F229C7">
        <w:rPr>
          <w:rFonts w:ascii="Arial" w:hAnsi="Arial" w:cs="Arial"/>
          <w:color w:val="000000"/>
          <w:lang w:eastAsia="pt-BR"/>
        </w:rPr>
        <w:t>J</w:t>
      </w:r>
      <w:r w:rsidRPr="00F229C7">
        <w:rPr>
          <w:rFonts w:ascii="Arial" w:hAnsi="Arial" w:cs="Arial"/>
          <w:color w:val="000000"/>
          <w:spacing w:val="22"/>
          <w:lang w:eastAsia="pt-BR"/>
        </w:rPr>
        <w:t xml:space="preserve"> </w:t>
      </w:r>
      <w:r w:rsidRPr="00F229C7">
        <w:rPr>
          <w:rFonts w:ascii="Arial" w:hAnsi="Arial" w:cs="Arial"/>
          <w:color w:val="000000"/>
          <w:lang w:eastAsia="pt-BR"/>
        </w:rPr>
        <w:t>s</w:t>
      </w:r>
      <w:r w:rsidRPr="00F229C7">
        <w:rPr>
          <w:rFonts w:ascii="Arial" w:hAnsi="Arial" w:cs="Arial"/>
          <w:color w:val="000000"/>
          <w:spacing w:val="3"/>
          <w:lang w:eastAsia="pt-BR"/>
        </w:rPr>
        <w:t>o</w:t>
      </w:r>
      <w:r w:rsidRPr="00F229C7">
        <w:rPr>
          <w:rFonts w:ascii="Arial" w:hAnsi="Arial" w:cs="Arial"/>
          <w:color w:val="000000"/>
          <w:lang w:eastAsia="pt-BR"/>
        </w:rPr>
        <w:t>b</w:t>
      </w:r>
      <w:r w:rsidRPr="00F229C7">
        <w:rPr>
          <w:rFonts w:ascii="Arial" w:hAnsi="Arial" w:cs="Arial"/>
          <w:color w:val="000000"/>
          <w:spacing w:val="17"/>
          <w:lang w:eastAsia="pt-BR"/>
        </w:rPr>
        <w:t xml:space="preserve"> </w:t>
      </w:r>
      <w:r w:rsidRPr="00F229C7">
        <w:rPr>
          <w:rFonts w:ascii="Arial" w:hAnsi="Arial" w:cs="Arial"/>
          <w:color w:val="000000"/>
          <w:lang w:eastAsia="pt-BR"/>
        </w:rPr>
        <w:t>nº</w:t>
      </w:r>
      <w:r w:rsidRPr="00F229C7">
        <w:rPr>
          <w:rFonts w:ascii="Arial" w:hAnsi="Arial" w:cs="Arial"/>
          <w:color w:val="000000"/>
          <w:spacing w:val="12"/>
          <w:lang w:eastAsia="pt-BR"/>
        </w:rPr>
        <w:t xml:space="preserve"> </w:t>
      </w:r>
      <w:r w:rsidRPr="00F229C7">
        <w:rPr>
          <w:rFonts w:ascii="Arial" w:hAnsi="Arial" w:cs="Arial"/>
          <w:color w:val="000000"/>
          <w:spacing w:val="-1"/>
          <w:w w:val="103"/>
          <w:lang w:eastAsia="pt-BR"/>
        </w:rPr>
        <w:t>11.370.420/0001-86</w:t>
      </w:r>
      <w:r w:rsidRPr="00F229C7">
        <w:rPr>
          <w:rFonts w:ascii="Arial" w:hAnsi="Arial" w:cs="Arial"/>
          <w:color w:val="000000"/>
          <w:w w:val="103"/>
          <w:lang w:eastAsia="pt-BR"/>
        </w:rPr>
        <w:t>,</w:t>
      </w:r>
      <w:r w:rsidRPr="00F229C7">
        <w:rPr>
          <w:rFonts w:ascii="Arial" w:hAnsi="Arial" w:cs="Arial"/>
          <w:color w:val="000000"/>
          <w:spacing w:val="20"/>
          <w:w w:val="103"/>
          <w:lang w:eastAsia="pt-BR"/>
        </w:rPr>
        <w:t xml:space="preserve"> </w:t>
      </w:r>
      <w:r w:rsidRPr="00F229C7">
        <w:rPr>
          <w:rFonts w:ascii="Arial" w:eastAsia="Arial" w:hAnsi="Arial" w:cs="Arial"/>
          <w:color w:val="000000"/>
          <w:lang w:eastAsia="pt-BR"/>
        </w:rPr>
        <w:t xml:space="preserve">por intermédio da Comissão Permanente de Licitação, designada pelo Decreto n° 036/2021, com a devida autorização do Excelentíssimo Senhor Prefeito Municipal HELIO MARCELO OLENKA, em conformidade com o disposto na Lei nº 8.666, de 21 de junho de 1993 e demais leis aplicáveis, torna pública a realização de procedimento de licitação, na modalidade PREGÃO PRESENCIAL, do tipo </w:t>
      </w:r>
      <w:r w:rsidRPr="00F229C7">
        <w:rPr>
          <w:rFonts w:ascii="Arial" w:eastAsia="Arial" w:hAnsi="Arial" w:cs="Arial"/>
          <w:b/>
          <w:color w:val="000000"/>
          <w:lang w:eastAsia="pt-BR"/>
        </w:rPr>
        <w:t>MENOR PREÇO</w:t>
      </w:r>
      <w:r w:rsidRPr="00F229C7">
        <w:rPr>
          <w:rFonts w:ascii="Arial" w:eastAsia="Arial" w:hAnsi="Arial" w:cs="Arial"/>
          <w:color w:val="000000"/>
          <w:lang w:eastAsia="pt-BR"/>
        </w:rPr>
        <w:t>,  sendo o objeto:</w:t>
      </w:r>
      <w:r w:rsidRPr="00F229C7">
        <w:rPr>
          <w:rFonts w:ascii="Arial" w:hAnsi="Arial" w:cs="Arial"/>
        </w:rPr>
        <w:t xml:space="preserve"> Contratação de Serviços de Assessoria e Consultoria Orçamentária</w:t>
      </w:r>
      <w:r w:rsidRPr="00F229C7">
        <w:rPr>
          <w:rFonts w:ascii="Arial" w:eastAsia="Arial" w:hAnsi="Arial" w:cs="Arial"/>
          <w:color w:val="000000"/>
          <w:lang w:eastAsia="pt-BR"/>
        </w:rPr>
        <w:t xml:space="preserve"> no dia </w:t>
      </w:r>
      <w:r w:rsidRPr="00F229C7">
        <w:rPr>
          <w:rFonts w:ascii="Arial" w:eastAsia="Arial" w:hAnsi="Arial" w:cs="Arial"/>
          <w:b/>
          <w:color w:val="000000"/>
          <w:lang w:eastAsia="pt-BR"/>
        </w:rPr>
        <w:t>25/05/2021, às 08:15 horas</w:t>
      </w:r>
      <w:r w:rsidRPr="00F229C7">
        <w:rPr>
          <w:rFonts w:ascii="Arial" w:eastAsia="Arial" w:hAnsi="Arial" w:cs="Arial"/>
          <w:color w:val="000000"/>
          <w:lang w:eastAsia="pt-BR"/>
        </w:rPr>
        <w:t xml:space="preserve">, na Sala de Licitações da Prefeitura Municipal, localizada na RUA MIGUEL DZUMANN, Nº 315, Município de </w:t>
      </w:r>
      <w:r w:rsidRPr="00F229C7">
        <w:rPr>
          <w:rFonts w:ascii="Arial" w:hAnsi="Arial" w:cs="Arial"/>
          <w:color w:val="000000"/>
          <w:w w:val="103"/>
          <w:lang w:eastAsia="pt-BR"/>
        </w:rPr>
        <w:t>CALMON</w:t>
      </w:r>
      <w:r w:rsidRPr="00F229C7">
        <w:rPr>
          <w:rFonts w:ascii="Arial" w:eastAsia="Arial" w:hAnsi="Arial" w:cs="Arial"/>
          <w:color w:val="000000"/>
          <w:lang w:eastAsia="pt-BR"/>
        </w:rPr>
        <w:t xml:space="preserve">, Estado de Santa Catarina. </w:t>
      </w:r>
    </w:p>
    <w:p w14:paraId="1BD0E277" w14:textId="520945C6" w:rsidR="00AD4C05" w:rsidRPr="00F229C7" w:rsidRDefault="008D37D4" w:rsidP="00AD4C05">
      <w:pPr>
        <w:rPr>
          <w:rFonts w:ascii="Arial" w:hAnsi="Arial" w:cs="Arial"/>
        </w:rPr>
      </w:pPr>
      <w:r w:rsidRPr="00F229C7">
        <w:rPr>
          <w:rFonts w:ascii="Arial" w:hAnsi="Arial" w:cs="Arial"/>
        </w:rPr>
        <w:t>Leia-se</w:t>
      </w:r>
      <w:r w:rsidR="00AD4C05" w:rsidRPr="00F229C7">
        <w:rPr>
          <w:rFonts w:ascii="Arial" w:hAnsi="Arial" w:cs="Arial"/>
        </w:rPr>
        <w:t>:</w:t>
      </w:r>
    </w:p>
    <w:p w14:paraId="5A27C94C" w14:textId="3C8F2924" w:rsidR="00B925B6" w:rsidRPr="00F229C7" w:rsidRDefault="0052459E" w:rsidP="00AD4C05">
      <w:pPr>
        <w:rPr>
          <w:rFonts w:ascii="Arial" w:eastAsia="Arial" w:hAnsi="Arial" w:cs="Arial"/>
          <w:color w:val="000000"/>
          <w:lang w:eastAsia="pt-BR"/>
        </w:rPr>
      </w:pPr>
      <w:r w:rsidRPr="00F229C7">
        <w:rPr>
          <w:rFonts w:ascii="Arial" w:eastAsia="Calibri" w:hAnsi="Arial" w:cs="Arial"/>
          <w:highlight w:val="yellow"/>
        </w:rPr>
        <w:t>O</w:t>
      </w:r>
      <w:r w:rsidRPr="00F229C7">
        <w:rPr>
          <w:rFonts w:ascii="Arial" w:eastAsia="Calibri" w:hAnsi="Arial" w:cs="Arial"/>
          <w:spacing w:val="13"/>
          <w:highlight w:val="yellow"/>
        </w:rPr>
        <w:t xml:space="preserve"> </w:t>
      </w:r>
      <w:r w:rsidRPr="00F229C7">
        <w:rPr>
          <w:rFonts w:ascii="Arial" w:eastAsia="Calibri" w:hAnsi="Arial" w:cs="Arial"/>
          <w:highlight w:val="yellow"/>
        </w:rPr>
        <w:t>MUNI</w:t>
      </w:r>
      <w:r w:rsidRPr="00F229C7">
        <w:rPr>
          <w:rFonts w:ascii="Arial" w:eastAsia="Calibri" w:hAnsi="Arial" w:cs="Arial"/>
          <w:spacing w:val="1"/>
          <w:highlight w:val="yellow"/>
        </w:rPr>
        <w:t>C</w:t>
      </w:r>
      <w:r w:rsidRPr="00F229C7">
        <w:rPr>
          <w:rFonts w:ascii="Arial" w:eastAsia="Calibri" w:hAnsi="Arial" w:cs="Arial"/>
          <w:highlight w:val="yellow"/>
        </w:rPr>
        <w:t>ÍPIO DE</w:t>
      </w:r>
      <w:r w:rsidRPr="00F229C7">
        <w:rPr>
          <w:rFonts w:ascii="Arial" w:eastAsia="Calibri" w:hAnsi="Arial" w:cs="Arial"/>
          <w:spacing w:val="13"/>
          <w:highlight w:val="yellow"/>
        </w:rPr>
        <w:t xml:space="preserve"> </w:t>
      </w:r>
      <w:r w:rsidRPr="00F229C7">
        <w:rPr>
          <w:rFonts w:ascii="Arial" w:eastAsia="Calibri" w:hAnsi="Arial" w:cs="Arial"/>
          <w:w w:val="103"/>
          <w:highlight w:val="yellow"/>
        </w:rPr>
        <w:t>CALMON-SC,</w:t>
      </w:r>
      <w:r w:rsidRPr="00F229C7">
        <w:rPr>
          <w:rFonts w:ascii="Arial" w:eastAsia="Calibri" w:hAnsi="Arial" w:cs="Arial"/>
          <w:spacing w:val="16"/>
          <w:w w:val="103"/>
          <w:highlight w:val="yellow"/>
        </w:rPr>
        <w:t xml:space="preserve"> </w:t>
      </w:r>
      <w:r w:rsidRPr="00F229C7">
        <w:rPr>
          <w:rFonts w:ascii="Arial" w:eastAsia="Calibri" w:hAnsi="Arial" w:cs="Arial"/>
          <w:highlight w:val="yellow"/>
        </w:rPr>
        <w:t>i</w:t>
      </w:r>
      <w:r w:rsidRPr="00F229C7">
        <w:rPr>
          <w:rFonts w:ascii="Arial" w:eastAsia="Calibri" w:hAnsi="Arial" w:cs="Arial"/>
          <w:spacing w:val="3"/>
          <w:highlight w:val="yellow"/>
        </w:rPr>
        <w:t>n</w:t>
      </w:r>
      <w:r w:rsidRPr="00F229C7">
        <w:rPr>
          <w:rFonts w:ascii="Arial" w:eastAsia="Calibri" w:hAnsi="Arial" w:cs="Arial"/>
          <w:highlight w:val="yellow"/>
        </w:rPr>
        <w:t>s</w:t>
      </w:r>
      <w:r w:rsidRPr="00F229C7">
        <w:rPr>
          <w:rFonts w:ascii="Arial" w:eastAsia="Calibri" w:hAnsi="Arial" w:cs="Arial"/>
          <w:spacing w:val="-1"/>
          <w:highlight w:val="yellow"/>
        </w:rPr>
        <w:t>c</w:t>
      </w:r>
      <w:r w:rsidRPr="00F229C7">
        <w:rPr>
          <w:rFonts w:ascii="Arial" w:eastAsia="Calibri" w:hAnsi="Arial" w:cs="Arial"/>
          <w:spacing w:val="2"/>
          <w:highlight w:val="yellow"/>
        </w:rPr>
        <w:t>r</w:t>
      </w:r>
      <w:r w:rsidRPr="00F229C7">
        <w:rPr>
          <w:rFonts w:ascii="Arial" w:eastAsia="Calibri" w:hAnsi="Arial" w:cs="Arial"/>
          <w:highlight w:val="yellow"/>
        </w:rPr>
        <w:t>ito</w:t>
      </w:r>
      <w:r w:rsidRPr="00F229C7">
        <w:rPr>
          <w:rFonts w:ascii="Arial" w:eastAsia="Calibri" w:hAnsi="Arial" w:cs="Arial"/>
          <w:spacing w:val="29"/>
          <w:highlight w:val="yellow"/>
        </w:rPr>
        <w:t xml:space="preserve"> </w:t>
      </w:r>
      <w:r w:rsidRPr="00F229C7">
        <w:rPr>
          <w:rFonts w:ascii="Arial" w:eastAsia="Calibri" w:hAnsi="Arial" w:cs="Arial"/>
          <w:highlight w:val="yellow"/>
        </w:rPr>
        <w:t>no</w:t>
      </w:r>
      <w:r w:rsidRPr="00F229C7">
        <w:rPr>
          <w:rFonts w:ascii="Arial" w:eastAsia="Calibri" w:hAnsi="Arial" w:cs="Arial"/>
          <w:spacing w:val="15"/>
          <w:highlight w:val="yellow"/>
        </w:rPr>
        <w:t xml:space="preserve"> </w:t>
      </w:r>
      <w:r w:rsidRPr="00F229C7">
        <w:rPr>
          <w:rFonts w:ascii="Arial" w:eastAsia="Calibri" w:hAnsi="Arial" w:cs="Arial"/>
          <w:spacing w:val="3"/>
          <w:highlight w:val="yellow"/>
        </w:rPr>
        <w:t>C</w:t>
      </w:r>
      <w:r w:rsidRPr="00F229C7">
        <w:rPr>
          <w:rFonts w:ascii="Arial" w:eastAsia="Calibri" w:hAnsi="Arial" w:cs="Arial"/>
          <w:highlight w:val="yellow"/>
        </w:rPr>
        <w:t>N</w:t>
      </w:r>
      <w:r w:rsidRPr="00F229C7">
        <w:rPr>
          <w:rFonts w:ascii="Arial" w:eastAsia="Calibri" w:hAnsi="Arial" w:cs="Arial"/>
          <w:spacing w:val="-2"/>
          <w:highlight w:val="yellow"/>
        </w:rPr>
        <w:t>P</w:t>
      </w:r>
      <w:r w:rsidRPr="00F229C7">
        <w:rPr>
          <w:rFonts w:ascii="Arial" w:eastAsia="Calibri" w:hAnsi="Arial" w:cs="Arial"/>
          <w:highlight w:val="yellow"/>
        </w:rPr>
        <w:t>J</w:t>
      </w:r>
      <w:r w:rsidRPr="00F229C7">
        <w:rPr>
          <w:rFonts w:ascii="Arial" w:eastAsia="Calibri" w:hAnsi="Arial" w:cs="Arial"/>
          <w:spacing w:val="22"/>
          <w:highlight w:val="yellow"/>
        </w:rPr>
        <w:t xml:space="preserve"> </w:t>
      </w:r>
      <w:r w:rsidRPr="00F229C7">
        <w:rPr>
          <w:rFonts w:ascii="Arial" w:eastAsia="Calibri" w:hAnsi="Arial" w:cs="Arial"/>
          <w:highlight w:val="yellow"/>
        </w:rPr>
        <w:t>s</w:t>
      </w:r>
      <w:r w:rsidRPr="00F229C7">
        <w:rPr>
          <w:rFonts w:ascii="Arial" w:eastAsia="Calibri" w:hAnsi="Arial" w:cs="Arial"/>
          <w:spacing w:val="3"/>
          <w:highlight w:val="yellow"/>
        </w:rPr>
        <w:t>o</w:t>
      </w:r>
      <w:r w:rsidRPr="00F229C7">
        <w:rPr>
          <w:rFonts w:ascii="Arial" w:eastAsia="Calibri" w:hAnsi="Arial" w:cs="Arial"/>
          <w:highlight w:val="yellow"/>
        </w:rPr>
        <w:t>b</w:t>
      </w:r>
      <w:r w:rsidRPr="00F229C7">
        <w:rPr>
          <w:rFonts w:ascii="Arial" w:eastAsia="Calibri" w:hAnsi="Arial" w:cs="Arial"/>
          <w:spacing w:val="17"/>
          <w:highlight w:val="yellow"/>
        </w:rPr>
        <w:t xml:space="preserve"> </w:t>
      </w:r>
      <w:r w:rsidRPr="00F229C7">
        <w:rPr>
          <w:rFonts w:ascii="Arial" w:eastAsia="Calibri" w:hAnsi="Arial" w:cs="Arial"/>
          <w:highlight w:val="yellow"/>
        </w:rPr>
        <w:t>nº</w:t>
      </w:r>
      <w:r w:rsidRPr="00F229C7">
        <w:rPr>
          <w:rFonts w:ascii="Arial" w:eastAsia="Calibri" w:hAnsi="Arial" w:cs="Arial"/>
          <w:spacing w:val="12"/>
          <w:highlight w:val="yellow"/>
        </w:rPr>
        <w:t xml:space="preserve"> </w:t>
      </w:r>
      <w:r w:rsidRPr="00F229C7">
        <w:rPr>
          <w:rFonts w:ascii="Arial" w:eastAsia="Calibri" w:hAnsi="Arial" w:cs="Arial"/>
          <w:spacing w:val="-1"/>
          <w:w w:val="103"/>
          <w:highlight w:val="yellow"/>
        </w:rPr>
        <w:t>95.949.806/0001-37</w:t>
      </w:r>
      <w:r w:rsidR="00B925B6" w:rsidRPr="00F229C7">
        <w:rPr>
          <w:rFonts w:ascii="Arial" w:hAnsi="Arial" w:cs="Arial"/>
          <w:color w:val="000000"/>
          <w:lang w:eastAsia="pt-BR"/>
        </w:rPr>
        <w:t xml:space="preserve"> </w:t>
      </w:r>
      <w:r w:rsidR="00B925B6" w:rsidRPr="00F229C7">
        <w:rPr>
          <w:rFonts w:ascii="Arial" w:eastAsia="Arial" w:hAnsi="Arial" w:cs="Arial"/>
          <w:color w:val="000000"/>
          <w:lang w:eastAsia="pt-BR"/>
        </w:rPr>
        <w:t xml:space="preserve">por intermédio da Comissão Permanente de Licitação, designada pelo Decreto n° 036/2021, com a devida autorização do Excelentíssimo Senhor Prefeito Municipal HELIO MARCELO OLENKA, em conformidade com o disposto na Lei nº 8.666, de 21 de junho de 1993 e demais leis aplicáveis, torna pública a realização de procedimento de licitação, na modalidade PREGÃO PRESENCIAL, do tipo </w:t>
      </w:r>
      <w:r w:rsidR="00B925B6" w:rsidRPr="00F229C7">
        <w:rPr>
          <w:rFonts w:ascii="Arial" w:eastAsia="Arial" w:hAnsi="Arial" w:cs="Arial"/>
          <w:b/>
          <w:color w:val="000000"/>
          <w:lang w:eastAsia="pt-BR"/>
        </w:rPr>
        <w:t>MENOR PREÇO</w:t>
      </w:r>
      <w:r w:rsidR="00B925B6" w:rsidRPr="00F229C7">
        <w:rPr>
          <w:rFonts w:ascii="Arial" w:eastAsia="Arial" w:hAnsi="Arial" w:cs="Arial"/>
          <w:color w:val="000000"/>
          <w:lang w:eastAsia="pt-BR"/>
        </w:rPr>
        <w:t>,  sendo o objeto:</w:t>
      </w:r>
      <w:r w:rsidR="00B925B6" w:rsidRPr="00F229C7">
        <w:rPr>
          <w:rFonts w:ascii="Arial" w:hAnsi="Arial" w:cs="Arial"/>
        </w:rPr>
        <w:t xml:space="preserve"> Contratação de Serviços de Assessoria e Consultoria Orçamentária</w:t>
      </w:r>
      <w:r w:rsidR="00B925B6" w:rsidRPr="00F229C7">
        <w:rPr>
          <w:rFonts w:ascii="Arial" w:eastAsia="Arial" w:hAnsi="Arial" w:cs="Arial"/>
          <w:color w:val="000000"/>
          <w:lang w:eastAsia="pt-BR"/>
        </w:rPr>
        <w:t xml:space="preserve"> no </w:t>
      </w:r>
      <w:r w:rsidR="00B925B6" w:rsidRPr="00F229C7">
        <w:rPr>
          <w:rFonts w:ascii="Arial" w:eastAsia="Arial" w:hAnsi="Arial" w:cs="Arial"/>
          <w:b/>
          <w:bCs/>
          <w:color w:val="000000"/>
          <w:highlight w:val="yellow"/>
          <w:lang w:eastAsia="pt-BR"/>
        </w:rPr>
        <w:t>01/06/2021</w:t>
      </w:r>
      <w:r w:rsidR="00B925B6" w:rsidRPr="00F229C7">
        <w:rPr>
          <w:rFonts w:ascii="Arial" w:eastAsia="Arial" w:hAnsi="Arial" w:cs="Arial"/>
          <w:b/>
          <w:color w:val="000000"/>
          <w:highlight w:val="yellow"/>
          <w:lang w:eastAsia="pt-BR"/>
        </w:rPr>
        <w:t>, às 08:15 horas</w:t>
      </w:r>
      <w:r w:rsidR="00B925B6" w:rsidRPr="00F229C7">
        <w:rPr>
          <w:rFonts w:ascii="Arial" w:eastAsia="Arial" w:hAnsi="Arial" w:cs="Arial"/>
          <w:color w:val="000000"/>
          <w:lang w:eastAsia="pt-BR"/>
        </w:rPr>
        <w:t xml:space="preserve">, na Sala de Licitações da Prefeitura Municipal, localizada na RUA MIGUEL DZUMANN, Nº 315, Município de </w:t>
      </w:r>
      <w:r w:rsidR="00B925B6" w:rsidRPr="00F229C7">
        <w:rPr>
          <w:rFonts w:ascii="Arial" w:hAnsi="Arial" w:cs="Arial"/>
          <w:color w:val="000000"/>
          <w:w w:val="103"/>
          <w:lang w:eastAsia="pt-BR"/>
        </w:rPr>
        <w:t>CALMON</w:t>
      </w:r>
      <w:r w:rsidR="00B925B6" w:rsidRPr="00F229C7">
        <w:rPr>
          <w:rFonts w:ascii="Arial" w:eastAsia="Arial" w:hAnsi="Arial" w:cs="Arial"/>
          <w:color w:val="000000"/>
          <w:lang w:eastAsia="pt-BR"/>
        </w:rPr>
        <w:t xml:space="preserve">, Estado de Santa Catarina. </w:t>
      </w:r>
    </w:p>
    <w:p w14:paraId="436256FB" w14:textId="77777777" w:rsidR="00B925B6" w:rsidRPr="00F229C7" w:rsidRDefault="00B925B6" w:rsidP="00B925B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lang w:eastAsia="pt-BR"/>
        </w:rPr>
      </w:pPr>
    </w:p>
    <w:p w14:paraId="76A10099" w14:textId="77777777" w:rsidR="0052459E" w:rsidRPr="00F229C7" w:rsidRDefault="0052459E">
      <w:pPr>
        <w:rPr>
          <w:rFonts w:ascii="Arial" w:hAnsi="Arial" w:cs="Arial"/>
        </w:rPr>
      </w:pPr>
    </w:p>
    <w:p w14:paraId="09CC50CF" w14:textId="6951D8A9" w:rsidR="003F6795" w:rsidRPr="00F229C7" w:rsidRDefault="0052459E" w:rsidP="00B925B6">
      <w:pPr>
        <w:jc w:val="center"/>
        <w:rPr>
          <w:rFonts w:ascii="Arial" w:hAnsi="Arial" w:cs="Arial"/>
        </w:rPr>
      </w:pPr>
      <w:r w:rsidRPr="00F229C7">
        <w:rPr>
          <w:rFonts w:ascii="Arial" w:hAnsi="Arial" w:cs="Arial"/>
        </w:rPr>
        <w:t>Cleide Stachera de Lima</w:t>
      </w:r>
    </w:p>
    <w:p w14:paraId="7E44BA96" w14:textId="71A974C9" w:rsidR="003F6795" w:rsidRPr="00F229C7" w:rsidRDefault="00B925B6" w:rsidP="00B925B6">
      <w:pPr>
        <w:jc w:val="center"/>
        <w:rPr>
          <w:rFonts w:ascii="Arial" w:hAnsi="Arial" w:cs="Arial"/>
        </w:rPr>
      </w:pPr>
      <w:r w:rsidRPr="00F229C7">
        <w:rPr>
          <w:rFonts w:ascii="Arial" w:hAnsi="Arial" w:cs="Arial"/>
        </w:rPr>
        <w:t>Pregoeira</w:t>
      </w:r>
    </w:p>
    <w:sectPr w:rsidR="003F6795" w:rsidRPr="00F229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4D7E9" w14:textId="77777777" w:rsidR="00B5507D" w:rsidRDefault="00B5507D" w:rsidP="000D2780">
      <w:pPr>
        <w:spacing w:after="0" w:line="240" w:lineRule="auto"/>
      </w:pPr>
      <w:r>
        <w:separator/>
      </w:r>
    </w:p>
  </w:endnote>
  <w:endnote w:type="continuationSeparator" w:id="0">
    <w:p w14:paraId="3E06242D" w14:textId="77777777" w:rsidR="00B5507D" w:rsidRDefault="00B5507D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B9109" w14:textId="77777777" w:rsidR="00B5507D" w:rsidRDefault="00B5507D" w:rsidP="000D2780">
      <w:pPr>
        <w:spacing w:after="0" w:line="240" w:lineRule="auto"/>
      </w:pPr>
      <w:r>
        <w:separator/>
      </w:r>
    </w:p>
  </w:footnote>
  <w:footnote w:type="continuationSeparator" w:id="0">
    <w:p w14:paraId="296AA515" w14:textId="77777777" w:rsidR="00B5507D" w:rsidRDefault="00B5507D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A3AA" w14:textId="77777777"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012167B7" wp14:editId="7994802A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1" w15:restartNumberingAfterBreak="0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2" w15:restartNumberingAfterBreak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3" w15:restartNumberingAfterBreak="0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4" w15:restartNumberingAfterBreak="0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5" w15:restartNumberingAfterBreak="0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6" w15:restartNumberingAfterBreak="0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5"/>
    <w:rsid w:val="0009019B"/>
    <w:rsid w:val="000D2780"/>
    <w:rsid w:val="000F0889"/>
    <w:rsid w:val="00152DDA"/>
    <w:rsid w:val="002F6CC1"/>
    <w:rsid w:val="003F6795"/>
    <w:rsid w:val="004D0D17"/>
    <w:rsid w:val="004E3F5A"/>
    <w:rsid w:val="0052459E"/>
    <w:rsid w:val="005A2D3D"/>
    <w:rsid w:val="006F7226"/>
    <w:rsid w:val="00701554"/>
    <w:rsid w:val="00801978"/>
    <w:rsid w:val="008453FF"/>
    <w:rsid w:val="008D37D4"/>
    <w:rsid w:val="00995CA4"/>
    <w:rsid w:val="00A029E0"/>
    <w:rsid w:val="00A87649"/>
    <w:rsid w:val="00AD4C05"/>
    <w:rsid w:val="00AF119C"/>
    <w:rsid w:val="00B5507D"/>
    <w:rsid w:val="00B925B6"/>
    <w:rsid w:val="00C14AC4"/>
    <w:rsid w:val="00EB10B5"/>
    <w:rsid w:val="00EF59EB"/>
    <w:rsid w:val="00F229C7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0385"/>
  <w15:docId w15:val="{5299F89B-FCD4-4DCB-8853-4684907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  <w:style w:type="paragraph" w:customStyle="1" w:styleId="EditalCalmon">
    <w:name w:val="Edital Calmon"/>
    <w:basedOn w:val="Normal"/>
    <w:link w:val="EditalCalmonChar"/>
    <w:qFormat/>
    <w:rsid w:val="00F630D1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EditalCalmonChar">
    <w:name w:val="Edital Calmon Char"/>
    <w:link w:val="EditalCalmon"/>
    <w:rsid w:val="00F630D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2021-05-18T11:35:00Z</dcterms:created>
  <dcterms:modified xsi:type="dcterms:W3CDTF">2021-05-18T11:47:00Z</dcterms:modified>
</cp:coreProperties>
</file>